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1B01C6">
        <w:rPr>
          <w:color w:val="FF0000"/>
        </w:rPr>
        <w:t>130</w:t>
      </w:r>
      <w:r w:rsidR="00423646">
        <w:rPr>
          <w:color w:val="FF0000"/>
        </w:rPr>
        <w:t>-210</w:t>
      </w:r>
      <w:r w:rsidR="006B1975">
        <w:rPr>
          <w:color w:val="FF0000"/>
        </w:rPr>
        <w:t>3</w:t>
      </w:r>
      <w:r w:rsidRPr="00E54EE0">
        <w:t>/202</w:t>
      </w:r>
      <w:r w:rsidR="00423646">
        <w:t>6</w:t>
      </w:r>
    </w:p>
    <w:p w:rsidR="006B1975" w:rsidRPr="00E54EE0" w:rsidP="006B1975">
      <w:pPr>
        <w:pStyle w:val="NoSpacing"/>
        <w:jc w:val="right"/>
      </w:pPr>
      <w:r w:rsidRPr="001B01C6">
        <w:t>86MS0043-01-2026-000324-73</w:t>
      </w: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</w:t>
      </w:r>
      <w:r w:rsidR="00423646">
        <w:t xml:space="preserve"> </w:t>
      </w:r>
      <w:r w:rsidR="00E54EE0">
        <w:t xml:space="preserve">          </w:t>
      </w:r>
      <w:r w:rsidR="001B01C6">
        <w:t>04 марта</w:t>
      </w:r>
      <w:r w:rsidR="00423646">
        <w:t xml:space="preserve">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</w:t>
      </w:r>
      <w:r w:rsidR="006B1975">
        <w:t>3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="006B1975">
        <w:t>Дурдело</w:t>
      </w:r>
      <w:r>
        <w:t xml:space="preserve">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 w:rsidRPr="006B1975">
        <w:rPr>
          <w:color w:val="FF0000"/>
        </w:rPr>
        <w:t>должностног</w:t>
      </w:r>
      <w:r w:rsidRPr="006B1975">
        <w:rPr>
          <w:color w:val="FF0000"/>
        </w:rPr>
        <w:t xml:space="preserve">о лица </w:t>
      </w:r>
      <w:r>
        <w:rPr>
          <w:color w:val="FF0000"/>
        </w:rPr>
        <w:t xml:space="preserve">- </w:t>
      </w:r>
      <w:r w:rsidR="001B01C6">
        <w:rPr>
          <w:color w:val="FF0000"/>
        </w:rPr>
        <w:t>директора</w:t>
      </w:r>
      <w:r w:rsidR="00423646">
        <w:rPr>
          <w:color w:val="FF0000"/>
        </w:rPr>
        <w:t xml:space="preserve"> ООО «</w:t>
      </w:r>
      <w:r w:rsidR="001B01C6">
        <w:rPr>
          <w:color w:val="FF0000"/>
        </w:rPr>
        <w:t>АЛЕКС</w:t>
      </w:r>
      <w:r>
        <w:rPr>
          <w:color w:val="FF0000"/>
        </w:rPr>
        <w:t xml:space="preserve">» </w:t>
      </w:r>
      <w:r w:rsidR="001B01C6">
        <w:rPr>
          <w:color w:val="FF0000"/>
        </w:rPr>
        <w:t>Костромичева Алексея Львовича</w:t>
      </w:r>
      <w:r w:rsidR="00423646">
        <w:rPr>
          <w:color w:val="FF0000"/>
        </w:rPr>
        <w:t xml:space="preserve">, </w:t>
      </w:r>
      <w:r w:rsidR="001B01C6">
        <w:rPr>
          <w:color w:val="FF0000"/>
        </w:rPr>
        <w:t>25.07.1979</w:t>
      </w:r>
      <w:r w:rsidR="00423646">
        <w:t xml:space="preserve"> года рождения, </w:t>
      </w:r>
      <w:r w:rsidR="00423646">
        <w:rPr>
          <w:bCs/>
        </w:rPr>
        <w:t xml:space="preserve">уроженца </w:t>
      </w:r>
      <w:r>
        <w:t>****</w:t>
      </w:r>
      <w:r w:rsidR="00423646">
        <w:rPr>
          <w:bCs/>
        </w:rPr>
        <w:t>, зарегистрированного и пр</w:t>
      </w:r>
      <w:r w:rsidR="00423646">
        <w:t xml:space="preserve">оживающего по адресу: </w:t>
      </w:r>
      <w:r>
        <w:t>****</w:t>
      </w:r>
      <w:r w:rsidR="00423646">
        <w:t xml:space="preserve">, паспорт: </w:t>
      </w:r>
      <w:r>
        <w:t>****</w:t>
      </w:r>
      <w:r w:rsidR="00E54EE0">
        <w:rPr>
          <w:color w:val="FF0000"/>
        </w:rPr>
        <w:t>,</w:t>
      </w:r>
    </w:p>
    <w:p w:rsidR="002862DF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6C0457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bCs/>
          <w:color w:val="FF0000"/>
        </w:rPr>
        <w:t>Костромичев А.Л</w:t>
      </w:r>
      <w:r w:rsidR="00423646">
        <w:rPr>
          <w:bCs/>
        </w:rPr>
        <w:t>., являясь</w:t>
      </w:r>
      <w:r w:rsidR="00423646">
        <w:t xml:space="preserve"> </w:t>
      </w:r>
      <w:r w:rsidRPr="001B01C6">
        <w:rPr>
          <w:color w:val="FF0000"/>
        </w:rPr>
        <w:t>директор</w:t>
      </w:r>
      <w:r>
        <w:rPr>
          <w:color w:val="FF0000"/>
        </w:rPr>
        <w:t>ом</w:t>
      </w:r>
      <w:r w:rsidRPr="001B01C6">
        <w:rPr>
          <w:color w:val="FF0000"/>
        </w:rPr>
        <w:t xml:space="preserve"> ООО «АЛЕКС»</w:t>
      </w:r>
      <w:r w:rsidR="00423646">
        <w:t xml:space="preserve">, зарегистрированного по адресу: </w:t>
      </w:r>
      <w:r>
        <w:t xml:space="preserve">**** </w:t>
      </w:r>
      <w:r w:rsidRPr="00E54EE0">
        <w:t xml:space="preserve">что подтверждается выпиской из ЕГРЮЛ, не своевременно </w:t>
      </w:r>
      <w:r>
        <w:rPr>
          <w:color w:val="FF0000"/>
        </w:rPr>
        <w:t>16.11.</w:t>
      </w:r>
      <w:r w:rsidR="00423646">
        <w:rPr>
          <w:color w:val="FF0000"/>
        </w:rPr>
        <w:t xml:space="preserve">2025 </w:t>
      </w:r>
      <w:r w:rsidRPr="00E54EE0">
        <w:t xml:space="preserve">представил в </w:t>
      </w:r>
      <w:r w:rsidR="00423646">
        <w:t xml:space="preserve">ОСФР по ХМАО-Югре по каналам телекоммуникационной связи форму ЕФС-1, раздел 2 за </w:t>
      </w:r>
      <w:r>
        <w:rPr>
          <w:color w:val="FF0000"/>
        </w:rPr>
        <w:t>1 квартал</w:t>
      </w:r>
      <w:r w:rsidRPr="00423646" w:rsidR="00423646">
        <w:rPr>
          <w:color w:val="FF0000"/>
        </w:rPr>
        <w:t xml:space="preserve"> 2025 года </w:t>
      </w:r>
      <w:r w:rsidR="00423646">
        <w:t xml:space="preserve">(регистрационный номер обращения </w:t>
      </w:r>
      <w:r>
        <w:t>****</w:t>
      </w:r>
      <w:r w:rsidR="00423646">
        <w:t>)</w:t>
      </w:r>
      <w:r w:rsidRPr="00E54EE0">
        <w:t xml:space="preserve">, последний день предоставления которого установлен не позднее </w:t>
      </w:r>
      <w:r>
        <w:rPr>
          <w:color w:val="FF0000"/>
        </w:rPr>
        <w:t>25.04.</w:t>
      </w:r>
      <w:r w:rsidR="00E54EE0">
        <w:rPr>
          <w:color w:val="FF0000"/>
        </w:rPr>
        <w:t>2025</w:t>
      </w:r>
      <w:r w:rsidRPr="00E54EE0">
        <w:t xml:space="preserve">. </w:t>
      </w:r>
    </w:p>
    <w:p w:rsidR="00423646" w:rsidP="00423646">
      <w:pPr>
        <w:pStyle w:val="NoSpacing"/>
        <w:ind w:firstLine="567"/>
        <w:jc w:val="both"/>
      </w:pPr>
      <w:r w:rsidRPr="001B01C6">
        <w:rPr>
          <w:bCs/>
          <w:color w:val="FF0000"/>
        </w:rPr>
        <w:t>Костромичев А.Л</w:t>
      </w:r>
      <w:r>
        <w:rPr>
          <w:bCs/>
        </w:rPr>
        <w:t xml:space="preserve">. </w:t>
      </w:r>
      <w:r>
        <w:t>на рассмотрение материалов дела н</w:t>
      </w:r>
      <w:r>
        <w:t xml:space="preserve">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 w:rsidRPr="001B01C6">
        <w:rPr>
          <w:bCs/>
          <w:color w:val="FF0000"/>
        </w:rPr>
        <w:t>Костромичев</w:t>
      </w:r>
      <w:r>
        <w:rPr>
          <w:bCs/>
          <w:color w:val="FF0000"/>
        </w:rPr>
        <w:t>а</w:t>
      </w:r>
      <w:r w:rsidRPr="001B01C6">
        <w:rPr>
          <w:bCs/>
          <w:color w:val="FF0000"/>
        </w:rPr>
        <w:t xml:space="preserve"> А.Л</w:t>
      </w:r>
      <w:r>
        <w:t>., мировому судье не поступало.</w:t>
      </w:r>
    </w:p>
    <w:p w:rsidR="009A7DE8" w:rsidRPr="00E54EE0" w:rsidP="00423646">
      <w:pPr>
        <w:pStyle w:val="NoSpacing"/>
        <w:ind w:firstLine="567"/>
        <w:jc w:val="both"/>
      </w:pPr>
      <w:r>
        <w:t>В соответствии с ч. 2 ст. 25.1 Кодекса Р</w:t>
      </w:r>
      <w:r>
        <w:t xml:space="preserve">Ф об АП мировой судья считает возможным рассмотреть дело в отсутствие </w:t>
      </w:r>
      <w:r w:rsidRPr="001B01C6" w:rsidR="001B01C6">
        <w:rPr>
          <w:bCs/>
          <w:color w:val="FF0000"/>
        </w:rPr>
        <w:t>Костромичев</w:t>
      </w:r>
      <w:r w:rsidR="001B01C6">
        <w:rPr>
          <w:bCs/>
          <w:color w:val="FF0000"/>
        </w:rPr>
        <w:t>а</w:t>
      </w:r>
      <w:r w:rsidRPr="001B01C6" w:rsidR="001B01C6">
        <w:rPr>
          <w:bCs/>
          <w:color w:val="FF0000"/>
        </w:rPr>
        <w:t xml:space="preserve"> А.Л</w:t>
      </w:r>
      <w:r>
        <w:t>., не просившего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B02D5C">
        <w:rPr>
          <w:color w:val="FF0000"/>
        </w:rPr>
        <w:t xml:space="preserve">1162480 </w:t>
      </w:r>
      <w:r w:rsidR="00423646">
        <w:rPr>
          <w:color w:val="FF0000"/>
        </w:rPr>
        <w:t xml:space="preserve">от </w:t>
      </w:r>
      <w:r w:rsidR="00B02D5C">
        <w:rPr>
          <w:color w:val="FF0000"/>
        </w:rPr>
        <w:t>21.01.2026</w:t>
      </w:r>
      <w:r w:rsidRPr="00E54EE0">
        <w:t>;</w:t>
      </w:r>
      <w:r w:rsidRPr="00E54EE0" w:rsidR="00E54EE0">
        <w:t xml:space="preserve"> служебную записку от </w:t>
      </w:r>
      <w:r w:rsidR="00B02D5C">
        <w:rPr>
          <w:color w:val="FF0000"/>
        </w:rPr>
        <w:t>01.12</w:t>
      </w:r>
      <w:r w:rsidR="00E54EE0">
        <w:rPr>
          <w:color w:val="FF0000"/>
        </w:rPr>
        <w:t>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B02D5C">
        <w:rPr>
          <w:color w:val="FF0000"/>
        </w:rPr>
        <w:t>01.12</w:t>
      </w:r>
      <w:r w:rsidR="0033451C">
        <w:rPr>
          <w:color w:val="FF0000"/>
        </w:rPr>
        <w:t>.</w:t>
      </w:r>
      <w:r w:rsidR="00E54EE0">
        <w:rPr>
          <w:color w:val="FF0000"/>
        </w:rPr>
        <w:t>2025</w:t>
      </w:r>
      <w:r w:rsidRPr="00E54EE0">
        <w:t xml:space="preserve">; </w:t>
      </w:r>
      <w:r w:rsidRPr="00E54EE0" w:rsidR="00423646">
        <w:t>список внутренних почтовых отправлений</w:t>
      </w:r>
      <w:r w:rsidR="00423646">
        <w:t xml:space="preserve">; </w:t>
      </w:r>
      <w:r w:rsidRPr="00E54EE0" w:rsidR="00DF0DDD">
        <w:t>отчет об отслеживании отправления с почтовым идентификатором;</w:t>
      </w:r>
      <w:r w:rsidR="00DF0DDD">
        <w:t xml:space="preserve"> </w:t>
      </w:r>
      <w:r w:rsidR="00423646">
        <w:t>выписку из ЕГРЮЛ;</w:t>
      </w:r>
      <w:r w:rsidR="00DF0DDD">
        <w:t xml:space="preserve"> </w:t>
      </w:r>
      <w:r w:rsidRPr="00E54EE0">
        <w:t xml:space="preserve">расчет по форме </w:t>
      </w:r>
      <w:r w:rsidR="00DF0DDD">
        <w:t xml:space="preserve">ЕФС-1, раздел 2 за </w:t>
      </w:r>
      <w:r w:rsidR="00B02D5C">
        <w:rPr>
          <w:color w:val="FF0000"/>
        </w:rPr>
        <w:t>1 квартал</w:t>
      </w:r>
      <w:r w:rsidR="00DF0DDD">
        <w:rPr>
          <w:color w:val="FF0000"/>
        </w:rPr>
        <w:t xml:space="preserve"> 2025 года</w:t>
      </w:r>
      <w:r w:rsidRPr="00E54EE0">
        <w:t xml:space="preserve">, поступивший в </w:t>
      </w:r>
      <w:r w:rsidR="00DF0DDD">
        <w:t xml:space="preserve">ОСФР по ХМАО-Югре </w:t>
      </w:r>
      <w:r w:rsidR="00B02D5C">
        <w:rPr>
          <w:color w:val="FF0000"/>
        </w:rPr>
        <w:t>16.11.</w:t>
      </w:r>
      <w:r w:rsidR="00DF0DDD">
        <w:rPr>
          <w:color w:val="FF0000"/>
        </w:rPr>
        <w:t>2025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</w:t>
      </w:r>
      <w:r w:rsidRPr="00E54EE0">
        <w:t xml:space="preserve"> органы Фонда пенсионного и социального страхования Российской Федерации.</w:t>
      </w:r>
    </w:p>
    <w:p w:rsidR="008D57BA" w:rsidP="008D57BA">
      <w:pPr>
        <w:pStyle w:val="NoSpacing"/>
        <w:ind w:firstLine="567"/>
        <w:jc w:val="both"/>
      </w:pPr>
      <w:r>
        <w:t>В соответствии со ст. 17 Федерального закона от 24.07.1998. № 125-ФЗ «Об обязательном социальном страховании от несчастных случаев на производстве и профессиональных заболеваний» стр</w:t>
      </w:r>
      <w:r>
        <w:t>ахователи обязаны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составе единой формы (форма ЕФС-1, раздел 2).</w:t>
      </w:r>
    </w:p>
    <w:p w:rsidR="008D57BA" w:rsidP="008D57BA">
      <w:pPr>
        <w:pStyle w:val="NoSpacing"/>
        <w:ind w:firstLine="567"/>
        <w:jc w:val="both"/>
      </w:pPr>
      <w:r>
        <w:t>Единая форма све</w:t>
      </w:r>
      <w:r>
        <w:t>дений и порядок ее заполнения утверждены приказом Фонда пенсионного и социального страхования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</w:t>
      </w:r>
      <w:r>
        <w:t xml:space="preserve">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8D57BA" w:rsidP="008D57BA">
      <w:pPr>
        <w:pStyle w:val="NoSpacing"/>
        <w:ind w:firstLine="567"/>
        <w:jc w:val="both"/>
      </w:pPr>
      <w:r>
        <w:t>В соответствии с п. 1 ст. 24 Федерального закона от 24.07.1998 № 125-ФЗ сведения о начисленных</w:t>
      </w:r>
      <w:r>
        <w:t xml:space="preserve"> страховых взносах представляются ежеквартально не позднее 25-го числа месяца, следующего за отчетным периодом в территориальный орган страховщика по месту их регистрации.</w:t>
      </w:r>
    </w:p>
    <w:p w:rsidR="009A7DE8" w:rsidRPr="00E54EE0" w:rsidP="008D57BA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</w:t>
      </w:r>
      <w:r w:rsidR="00DF0DDD">
        <w:t xml:space="preserve">ЕФС-1, раздел 2 за </w:t>
      </w:r>
      <w:r w:rsidR="0065611F">
        <w:rPr>
          <w:color w:val="FF0000"/>
        </w:rPr>
        <w:t>1 квартал</w:t>
      </w:r>
      <w:r w:rsidR="00DF0DDD">
        <w:rPr>
          <w:color w:val="FF0000"/>
        </w:rPr>
        <w:t xml:space="preserve"> 2025 года </w:t>
      </w:r>
      <w:r w:rsidRPr="00E54EE0">
        <w:t xml:space="preserve">в </w:t>
      </w:r>
      <w:r w:rsidR="00DF0DDD">
        <w:t xml:space="preserve">ОСФР по ХМАО-Югре </w:t>
      </w:r>
      <w:r w:rsidRPr="0065611F" w:rsidR="0065611F">
        <w:rPr>
          <w:color w:val="FF0000"/>
        </w:rPr>
        <w:t>директором ООО «АЛЕКС»,</w:t>
      </w:r>
      <w:r w:rsidRPr="0033451C" w:rsidR="0033451C">
        <w:rPr>
          <w:color w:val="FF0000"/>
        </w:rPr>
        <w:t xml:space="preserve"> </w:t>
      </w:r>
      <w:r w:rsidR="0065611F">
        <w:rPr>
          <w:bCs/>
          <w:color w:val="FF0000"/>
        </w:rPr>
        <w:t>Костромичевым</w:t>
      </w:r>
      <w:r w:rsidRPr="0065611F" w:rsidR="0065611F">
        <w:rPr>
          <w:bCs/>
          <w:color w:val="FF0000"/>
        </w:rPr>
        <w:t xml:space="preserve"> А.Л</w:t>
      </w:r>
      <w:r w:rsidRPr="00E54EE0">
        <w:t xml:space="preserve">. в </w:t>
      </w:r>
      <w:r w:rsidRPr="00E54EE0">
        <w:t xml:space="preserve">срок не позднее </w:t>
      </w:r>
      <w:r w:rsidR="0065611F">
        <w:rPr>
          <w:color w:val="FF0000"/>
        </w:rPr>
        <w:t>25.04</w:t>
      </w:r>
      <w:r w:rsidR="00E54EE0">
        <w:rPr>
          <w:color w:val="FF0000"/>
        </w:rPr>
        <w:t>.2025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65611F">
        <w:rPr>
          <w:color w:val="FF0000"/>
        </w:rPr>
        <w:t>16.11</w:t>
      </w:r>
      <w:r w:rsidR="00DF0DDD">
        <w:rPr>
          <w:color w:val="FF0000"/>
        </w:rPr>
        <w:t>.2025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>Имеющиеся в</w:t>
      </w:r>
      <w:r w:rsidRPr="00E54EE0">
        <w:t xml:space="preserve">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>Оценивая доказательства в их совоку</w:t>
      </w:r>
      <w:r w:rsidRPr="00E54EE0">
        <w:t xml:space="preserve">пности, мировой судья считает, что виновность </w:t>
      </w:r>
      <w:r w:rsidRPr="00A8356B" w:rsidR="00A8356B">
        <w:rPr>
          <w:bCs/>
          <w:color w:val="FF0000"/>
        </w:rPr>
        <w:t>Костромичева А.Л</w:t>
      </w:r>
      <w:r w:rsidRPr="00E54EE0">
        <w:t>. в совершении административного правонарушения, предусмотренного ч. 2 ст. 15.33 Кодекса РФ об АП, доказана.</w:t>
      </w:r>
    </w:p>
    <w:p w:rsidR="009A7DE8" w:rsidRPr="00E54EE0" w:rsidP="00E54EE0">
      <w:pPr>
        <w:pStyle w:val="NoSpacing"/>
        <w:ind w:firstLine="567"/>
        <w:jc w:val="both"/>
        <w:rPr>
          <w:rFonts w:eastAsiaTheme="minorEastAsia"/>
        </w:rPr>
      </w:pPr>
      <w:r w:rsidRPr="006F472C">
        <w:rPr>
          <w:rFonts w:eastAsiaTheme="minorEastAsia"/>
        </w:rPr>
        <w:t>При назначении наказания мировой судья учитывает характер совершенного административн</w:t>
      </w:r>
      <w:r w:rsidRPr="006F472C">
        <w:rPr>
          <w:rFonts w:eastAsiaTheme="minorEastAsia"/>
        </w:rPr>
        <w:t xml:space="preserve">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тот факт, что </w:t>
      </w:r>
      <w:r w:rsidR="0090521E">
        <w:rPr>
          <w:rFonts w:eastAsiaTheme="minorEastAsia"/>
        </w:rPr>
        <w:t>Костромичев</w:t>
      </w:r>
      <w:r w:rsidRPr="0090521E" w:rsidR="0090521E">
        <w:rPr>
          <w:rFonts w:eastAsiaTheme="minorEastAsia"/>
        </w:rPr>
        <w:t xml:space="preserve"> А.Л</w:t>
      </w:r>
      <w:r w:rsidRPr="006F472C">
        <w:rPr>
          <w:rFonts w:eastAsiaTheme="minorEastAsia"/>
        </w:rPr>
        <w:t>. впервые совершил административное правонар</w:t>
      </w:r>
      <w:r w:rsidRPr="006F472C">
        <w:rPr>
          <w:rFonts w:eastAsiaTheme="minorEastAsia"/>
        </w:rPr>
        <w:t>ушение и считает, возможным назначить административное наказание в виде предупреждения</w:t>
      </w:r>
      <w:r w:rsidRPr="00E54EE0">
        <w:rPr>
          <w:rFonts w:eastAsiaTheme="minorEastAsia"/>
        </w:rPr>
        <w:t>.</w:t>
      </w:r>
    </w:p>
    <w:p w:rsidR="009A7DE8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 Кодекса РФ об АП, мировой судья,</w:t>
      </w:r>
    </w:p>
    <w:p w:rsidR="002862DF" w:rsidP="00E54EE0">
      <w:pPr>
        <w:pStyle w:val="NoSpacing"/>
        <w:ind w:firstLine="567"/>
        <w:jc w:val="both"/>
        <w:rPr>
          <w:rFonts w:eastAsiaTheme="minorEastAsia"/>
        </w:rPr>
      </w:pPr>
    </w:p>
    <w:p w:rsidR="009A7DE8" w:rsidP="00E54EE0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6C0457" w:rsidRPr="00E54EE0" w:rsidP="00E54EE0">
      <w:pPr>
        <w:pStyle w:val="NoSpacing"/>
        <w:jc w:val="center"/>
        <w:rPr>
          <w:rFonts w:eastAsiaTheme="minorEastAsia"/>
        </w:rPr>
      </w:pPr>
    </w:p>
    <w:p w:rsidR="006F472C" w:rsidRPr="0038702B" w:rsidP="006F472C">
      <w:pPr>
        <w:ind w:firstLine="567"/>
        <w:jc w:val="both"/>
      </w:pPr>
      <w:r w:rsidRPr="00EA4F4F">
        <w:rPr>
          <w:color w:val="FF0000"/>
        </w:rPr>
        <w:t>Костромичева Алексея Львовича</w:t>
      </w:r>
      <w:r w:rsidRPr="006F472C">
        <w:rPr>
          <w:color w:val="FF0000"/>
        </w:rPr>
        <w:t xml:space="preserve">, </w:t>
      </w:r>
      <w:r w:rsidRPr="0038702B">
        <w:t xml:space="preserve">как должностное лицо признать виновным в совершении административного правонарушения, предусмотренного ч. 2 ст. 15.33 Кодекса РФ об АП и назначить ему административное наказание в виде предупреждения. </w:t>
      </w:r>
    </w:p>
    <w:p w:rsidR="00E54EE0" w:rsidRPr="0038702B" w:rsidP="006F472C">
      <w:pPr>
        <w:ind w:firstLine="567"/>
        <w:jc w:val="both"/>
      </w:pPr>
      <w:r w:rsidRPr="0038702B">
        <w:t xml:space="preserve">Постановление может быть обжаловано в Нижневартовский </w:t>
      </w:r>
      <w:r w:rsidRPr="0038702B">
        <w:t xml:space="preserve">городской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3 Нижневартовского судебного района города окружного значения Нижневартовска Ханты - </w:t>
      </w:r>
      <w:r w:rsidRPr="0038702B">
        <w:t>Мансийского автономного округа - Югры.</w:t>
      </w:r>
    </w:p>
    <w:p w:rsidR="00E54EE0" w:rsidP="00E54EE0">
      <w:pPr>
        <w:ind w:firstLine="567"/>
        <w:jc w:val="both"/>
      </w:pPr>
    </w:p>
    <w:p w:rsidR="00E54EE0" w:rsidP="006F472C">
      <w:pPr>
        <w:ind w:firstLine="567"/>
        <w:jc w:val="both"/>
      </w:pPr>
      <w:r>
        <w:t xml:space="preserve">**** </w:t>
      </w: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Е.В. </w:t>
      </w:r>
      <w:r>
        <w:t>Дурдело</w:t>
      </w:r>
    </w:p>
    <w:p w:rsidR="00E0486E" w:rsidRPr="006F472C" w:rsidP="00816831">
      <w:pPr>
        <w:ind w:firstLine="567"/>
        <w:jc w:val="both"/>
        <w:rPr>
          <w:sz w:val="20"/>
          <w:szCs w:val="20"/>
        </w:rPr>
      </w:pPr>
      <w:r>
        <w:t>****</w:t>
      </w:r>
    </w:p>
    <w:sectPr w:rsidSect="0061416D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1B01C6"/>
    <w:rsid w:val="00257A50"/>
    <w:rsid w:val="002862DF"/>
    <w:rsid w:val="002A07F2"/>
    <w:rsid w:val="00326D90"/>
    <w:rsid w:val="0033451C"/>
    <w:rsid w:val="00351787"/>
    <w:rsid w:val="00360B29"/>
    <w:rsid w:val="0038702B"/>
    <w:rsid w:val="00423646"/>
    <w:rsid w:val="0061416D"/>
    <w:rsid w:val="00654A6A"/>
    <w:rsid w:val="0065611F"/>
    <w:rsid w:val="006B1975"/>
    <w:rsid w:val="006C0457"/>
    <w:rsid w:val="006E2463"/>
    <w:rsid w:val="006F472C"/>
    <w:rsid w:val="007E0D66"/>
    <w:rsid w:val="00816831"/>
    <w:rsid w:val="008A26EB"/>
    <w:rsid w:val="008A3A83"/>
    <w:rsid w:val="008D57BA"/>
    <w:rsid w:val="0090521E"/>
    <w:rsid w:val="009A7DE8"/>
    <w:rsid w:val="009D2C3E"/>
    <w:rsid w:val="00A8356B"/>
    <w:rsid w:val="00B02D5C"/>
    <w:rsid w:val="00B4311D"/>
    <w:rsid w:val="00C938D3"/>
    <w:rsid w:val="00DB052F"/>
    <w:rsid w:val="00DF0DDD"/>
    <w:rsid w:val="00E0486E"/>
    <w:rsid w:val="00E54EE0"/>
    <w:rsid w:val="00EA4F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